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EA" w:rsidRPr="001C28DD" w:rsidRDefault="000B084A" w:rsidP="001C28DD">
      <w:pPr>
        <w:pStyle w:val="afa"/>
        <w:ind w:left="-567" w:right="-142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Международная премия #МЫВМЕСТЕ – национальное признание в област</w:t>
      </w:r>
      <w:r w:rsidR="003379EA">
        <w:rPr>
          <w:b/>
          <w:bCs/>
          <w:color w:val="000000"/>
        </w:rPr>
        <w:t>и общественно значимых проектов</w:t>
      </w:r>
    </w:p>
    <w:p w:rsidR="001C28DD" w:rsidRDefault="002979E4" w:rsidP="001C28DD">
      <w:pPr>
        <w:pStyle w:val="afa"/>
        <w:ind w:left="-567" w:right="-142" w:firstLine="567"/>
        <w:jc w:val="both"/>
        <w:rPr>
          <w:color w:val="000000"/>
        </w:rPr>
      </w:pPr>
      <w:r>
        <w:rPr>
          <w:color w:val="000000"/>
        </w:rPr>
        <w:t>Приглашаем желающих</w:t>
      </w:r>
      <w:r w:rsidR="000B084A">
        <w:rPr>
          <w:color w:val="000000"/>
        </w:rPr>
        <w:t xml:space="preserve"> принять участие в </w:t>
      </w:r>
      <w:hyperlink r:id="rId7">
        <w:r w:rsidR="001C28DD">
          <w:rPr>
            <w:color w:val="1155CC"/>
            <w:highlight w:val="white"/>
            <w:u w:val="single"/>
          </w:rPr>
          <w:t>Международной Премии #МЫВМЕСТЕ</w:t>
        </w:r>
      </w:hyperlink>
      <w:r w:rsidR="001C28DD">
        <w:rPr>
          <w:color w:val="000000"/>
        </w:rPr>
        <w:t xml:space="preserve">  </w:t>
      </w:r>
      <w:r>
        <w:rPr>
          <w:color w:val="000000"/>
        </w:rPr>
        <w:t>(далее – Премия)</w:t>
      </w:r>
      <w:r w:rsidR="000B084A">
        <w:rPr>
          <w:color w:val="000000"/>
        </w:rPr>
        <w:t xml:space="preserve">, </w:t>
      </w:r>
      <w:r w:rsidR="001C28DD">
        <w:rPr>
          <w:color w:val="000000"/>
        </w:rPr>
        <w:t xml:space="preserve">реализуемой </w:t>
      </w:r>
      <w:r w:rsidR="001C28DD">
        <w:rPr>
          <w:highlight w:val="white"/>
        </w:rPr>
        <w:t>при поддержке Президента России Владимира Путина</w:t>
      </w:r>
      <w:r w:rsidR="001C28DD">
        <w:rPr>
          <w:color w:val="000000"/>
        </w:rPr>
        <w:t xml:space="preserve">, </w:t>
      </w:r>
      <w:r w:rsidR="000B084A">
        <w:rPr>
          <w:color w:val="000000"/>
        </w:rPr>
        <w:t>целью которой является поддержка общественно значимых проектов, направленных на помощь людям и улучшение качества жизни.</w:t>
      </w:r>
      <w:r w:rsidR="001C28DD">
        <w:rPr>
          <w:color w:val="000000"/>
        </w:rPr>
        <w:t xml:space="preserve"> </w:t>
      </w:r>
    </w:p>
    <w:p w:rsidR="001C28DD" w:rsidRPr="001C28DD" w:rsidRDefault="001C28DD" w:rsidP="001C28DD">
      <w:pPr>
        <w:pStyle w:val="afa"/>
        <w:ind w:left="-567" w:right="-142" w:firstLine="567"/>
        <w:jc w:val="both"/>
        <w:rPr>
          <w:color w:val="000000"/>
        </w:rPr>
      </w:pPr>
      <w:r>
        <w:rPr>
          <w:color w:val="000000"/>
        </w:rPr>
        <w:t xml:space="preserve">Премия – это </w:t>
      </w:r>
      <w:r>
        <w:rPr>
          <w:highlight w:val="white"/>
        </w:rPr>
        <w:t>наследие Общероссийской акции взаимопомощи #МЫВМЕСТЕ и Всероссийского конкурса волонтерских инициатив «Доброволец России». В 2021 году на ее соискание поступило около 25 тыс. заявок из 59 стран.</w:t>
      </w:r>
    </w:p>
    <w:p w:rsidR="003379EA" w:rsidRDefault="001C28DD" w:rsidP="001C28DD">
      <w:pPr>
        <w:pStyle w:val="afa"/>
        <w:ind w:left="-567" w:right="-142" w:firstLine="567"/>
        <w:jc w:val="both"/>
        <w:rPr>
          <w:color w:val="000000"/>
        </w:rPr>
      </w:pPr>
      <w:r>
        <w:rPr>
          <w:color w:val="000000"/>
        </w:rPr>
        <w:t>Грантовый фонд Премии в 2022 году –</w:t>
      </w:r>
      <w:r w:rsidR="000B084A">
        <w:rPr>
          <w:color w:val="000000"/>
        </w:rPr>
        <w:t xml:space="preserve"> 90 млн</w:t>
      </w:r>
      <w:r w:rsidR="002979E4">
        <w:rPr>
          <w:color w:val="000000"/>
        </w:rPr>
        <w:t xml:space="preserve">. </w:t>
      </w:r>
      <w:r w:rsidR="000B084A">
        <w:rPr>
          <w:color w:val="000000"/>
        </w:rPr>
        <w:t>руб</w:t>
      </w:r>
      <w:r w:rsidR="002979E4">
        <w:rPr>
          <w:color w:val="000000"/>
        </w:rPr>
        <w:t>лей</w:t>
      </w:r>
      <w:r w:rsidR="000B084A">
        <w:rPr>
          <w:color w:val="000000"/>
        </w:rPr>
        <w:t xml:space="preserve">. Главную награду Премии традиционно вручает Президент России. </w:t>
      </w:r>
    </w:p>
    <w:p w:rsidR="001C28DD" w:rsidRDefault="001C28DD" w:rsidP="001C28DD">
      <w:pPr>
        <w:pStyle w:val="afa"/>
        <w:ind w:left="-567" w:right="-142" w:firstLine="567"/>
        <w:jc w:val="both"/>
      </w:pPr>
      <w:r w:rsidRPr="001C28DD">
        <w:rPr>
          <w:b/>
          <w:highlight w:val="white"/>
        </w:rPr>
        <w:t>Участником Премии</w:t>
      </w:r>
      <w:r>
        <w:rPr>
          <w:highlight w:val="white"/>
        </w:rPr>
        <w:t xml:space="preserve"> может стать практически каждый, у кого есть социальный проект: граждане РФ старше 14 лет, НКО, представители сфер бизнеса и медиа. </w:t>
      </w:r>
    </w:p>
    <w:p w:rsidR="001C28DD" w:rsidRPr="001C28DD" w:rsidRDefault="000B084A" w:rsidP="001C28DD">
      <w:pPr>
        <w:pStyle w:val="afa"/>
        <w:ind w:left="-567" w:right="-142" w:firstLine="567"/>
        <w:jc w:val="both"/>
        <w:rPr>
          <w:highlight w:val="white"/>
        </w:rPr>
      </w:pPr>
      <w:r>
        <w:rPr>
          <w:color w:val="000000"/>
        </w:rPr>
        <w:t>Заявки принимаются на официальном</w:t>
      </w:r>
      <w:r w:rsidR="002979E4">
        <w:rPr>
          <w:color w:val="000000"/>
        </w:rPr>
        <w:t xml:space="preserve"> сайте Премии</w:t>
      </w:r>
      <w:r>
        <w:rPr>
          <w:color w:val="000000"/>
        </w:rPr>
        <w:t xml:space="preserve"> </w:t>
      </w:r>
      <w:hyperlink r:id="rId8" w:history="1">
        <w:r w:rsidR="002979E4" w:rsidRPr="009225EA">
          <w:rPr>
            <w:rStyle w:val="af1"/>
          </w:rPr>
          <w:t>https://премия.мывместе.рф</w:t>
        </w:r>
      </w:hyperlink>
      <w:r w:rsidR="002979E4">
        <w:rPr>
          <w:color w:val="000000"/>
        </w:rPr>
        <w:t xml:space="preserve"> </w:t>
      </w:r>
      <w:r>
        <w:rPr>
          <w:color w:val="000000"/>
        </w:rPr>
        <w:t xml:space="preserve"> и на платформе </w:t>
      </w:r>
      <w:hyperlink r:id="rId9" w:history="1">
        <w:r w:rsidR="002979E4" w:rsidRPr="009225EA">
          <w:rPr>
            <w:rStyle w:val="af1"/>
          </w:rPr>
          <w:t>https://dobro.ru</w:t>
        </w:r>
      </w:hyperlink>
      <w:r w:rsidR="002979E4">
        <w:rPr>
          <w:color w:val="000000"/>
        </w:rPr>
        <w:t xml:space="preserve"> </w:t>
      </w:r>
      <w:r w:rsidRPr="001C28DD">
        <w:rPr>
          <w:b/>
          <w:color w:val="000000"/>
        </w:rPr>
        <w:t>до 12 июня</w:t>
      </w:r>
      <w:r w:rsidR="002979E4" w:rsidRPr="001C28DD">
        <w:rPr>
          <w:b/>
          <w:color w:val="000000"/>
        </w:rPr>
        <w:t xml:space="preserve"> 2022 года</w:t>
      </w:r>
      <w:r w:rsidR="001C28DD" w:rsidRPr="001C28DD">
        <w:rPr>
          <w:b/>
          <w:color w:val="000000"/>
        </w:rPr>
        <w:t>.</w:t>
      </w:r>
      <w:r w:rsidR="001C28DD">
        <w:rPr>
          <w:color w:val="000000"/>
        </w:rPr>
        <w:t xml:space="preserve"> </w:t>
      </w:r>
    </w:p>
    <w:p w:rsidR="001C28DD" w:rsidRPr="001C28DD" w:rsidRDefault="001C28DD" w:rsidP="001C28DD">
      <w:pPr>
        <w:pStyle w:val="afa"/>
        <w:ind w:left="-567" w:right="-142" w:firstLine="567"/>
        <w:jc w:val="both"/>
        <w:rPr>
          <w:b/>
          <w:highlight w:val="white"/>
        </w:rPr>
      </w:pPr>
      <w:r w:rsidRPr="001C28DD">
        <w:rPr>
          <w:b/>
          <w:highlight w:val="white"/>
        </w:rPr>
        <w:t xml:space="preserve">Подать заявку </w:t>
      </w:r>
      <w:r w:rsidR="00BC46B1">
        <w:rPr>
          <w:b/>
          <w:highlight w:val="white"/>
        </w:rPr>
        <w:t xml:space="preserve">от категории «Волонтеры» </w:t>
      </w:r>
      <w:r w:rsidRPr="001C28DD">
        <w:rPr>
          <w:b/>
          <w:highlight w:val="white"/>
        </w:rPr>
        <w:t xml:space="preserve">можно в </w:t>
      </w:r>
      <w:r w:rsidR="00BC46B1">
        <w:rPr>
          <w:b/>
          <w:highlight w:val="white"/>
        </w:rPr>
        <w:t>6</w:t>
      </w:r>
      <w:r w:rsidRPr="001C28DD">
        <w:rPr>
          <w:b/>
          <w:highlight w:val="white"/>
        </w:rPr>
        <w:t xml:space="preserve"> номинациях, которые охватывают все сферы жизнедеятельности:</w:t>
      </w:r>
    </w:p>
    <w:p w:rsidR="001C28DD" w:rsidRDefault="001C28DD" w:rsidP="001C28DD">
      <w:pPr>
        <w:pStyle w:val="af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 w:rsidRPr="009A5F4E">
        <w:rPr>
          <w:color w:val="000000"/>
          <w:u w:val="single"/>
          <w:shd w:val="clear" w:color="auto" w:fill="FFFFFF"/>
        </w:rPr>
        <w:t>«Помощь людям»:</w:t>
      </w:r>
      <w:r>
        <w:rPr>
          <w:color w:val="000000"/>
          <w:shd w:val="clear" w:color="auto" w:fill="FFFFFF"/>
        </w:rPr>
        <w:t xml:space="preserve"> для проектов, направленных на улучшение благополучия уязвимых категорий граждан, оказания социальной помощи, защиты от ЧС, поиска пропавших, развития культуры безопасности;</w:t>
      </w:r>
    </w:p>
    <w:p w:rsidR="001C28DD" w:rsidRDefault="001C28DD" w:rsidP="001C28DD">
      <w:pPr>
        <w:pStyle w:val="af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 w:rsidRPr="003379EA">
        <w:rPr>
          <w:color w:val="000000"/>
          <w:u w:val="single"/>
          <w:shd w:val="clear" w:color="auto" w:fill="FFFFFF"/>
        </w:rPr>
        <w:t>«Здоровье нации»:</w:t>
      </w:r>
      <w:r>
        <w:rPr>
          <w:color w:val="000000"/>
          <w:shd w:val="clear" w:color="auto" w:fill="FFFFFF"/>
        </w:rPr>
        <w:t xml:space="preserve"> для проектов в сфере психического и физического здоровья, донорства, развития здравоохранения, продвижения физкультуры, спорта и ценностей здорового образа жизни;</w:t>
      </w:r>
    </w:p>
    <w:p w:rsidR="001C28DD" w:rsidRDefault="001C28DD" w:rsidP="001C28DD">
      <w:pPr>
        <w:pStyle w:val="af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 w:rsidRPr="003379EA">
        <w:rPr>
          <w:color w:val="000000"/>
          <w:u w:val="single"/>
          <w:shd w:val="clear" w:color="auto" w:fill="FFFFFF"/>
        </w:rPr>
        <w:t>«Страна возможностей»:</w:t>
      </w:r>
      <w:r>
        <w:rPr>
          <w:color w:val="000000"/>
          <w:shd w:val="clear" w:color="auto" w:fill="FFFFFF"/>
        </w:rPr>
        <w:t xml:space="preserve"> для проектов, направленных на раскрытие талантов и воспитание личности, развитие образования, добровольчества, науки, патриотизма, культурных ценностей и традиций, сохранение исторической памяти;</w:t>
      </w:r>
    </w:p>
    <w:p w:rsidR="001C28DD" w:rsidRDefault="001C28DD" w:rsidP="001C28DD">
      <w:pPr>
        <w:pStyle w:val="afa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 w:rsidRPr="003379EA">
        <w:rPr>
          <w:color w:val="000000"/>
          <w:u w:val="single"/>
          <w:shd w:val="clear" w:color="auto" w:fill="FFFFFF"/>
        </w:rPr>
        <w:t>«Территория для жизни»:</w:t>
      </w:r>
      <w:r>
        <w:rPr>
          <w:color w:val="000000"/>
          <w:shd w:val="clear" w:color="auto" w:fill="FFFFFF"/>
        </w:rPr>
        <w:t xml:space="preserve"> для проектов, направленных на развитие регионов, городской среды, туризма, туристической привлекательности страны, на сохранение окружающей среды, поддержание экологии и защиту животных;</w:t>
      </w:r>
    </w:p>
    <w:p w:rsidR="001C28DD" w:rsidRDefault="001C28DD" w:rsidP="001C28DD">
      <w:pPr>
        <w:pStyle w:val="afa"/>
        <w:numPr>
          <w:ilvl w:val="0"/>
          <w:numId w:val="3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 w:rsidRPr="003379EA">
        <w:rPr>
          <w:color w:val="000000"/>
          <w:u w:val="single"/>
          <w:shd w:val="clear" w:color="auto" w:fill="FFFFFF"/>
        </w:rPr>
        <w:t>«Медиапроект»:</w:t>
      </w:r>
      <w:r>
        <w:rPr>
          <w:color w:val="000000"/>
          <w:shd w:val="clear" w:color="auto" w:fill="FFFFFF"/>
        </w:rPr>
        <w:t xml:space="preserve"> для проектов в медиасреде;</w:t>
      </w:r>
    </w:p>
    <w:p w:rsidR="00BC46B1" w:rsidRPr="00676D40" w:rsidRDefault="001C28DD" w:rsidP="00676D40">
      <w:pPr>
        <w:pStyle w:val="afa"/>
        <w:numPr>
          <w:ilvl w:val="0"/>
          <w:numId w:val="3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 w:rsidRPr="003379EA">
        <w:rPr>
          <w:color w:val="000000"/>
          <w:u w:val="single"/>
          <w:shd w:val="clear" w:color="auto" w:fill="FFFFFF"/>
        </w:rPr>
        <w:t>«Большая перемена»:</w:t>
      </w:r>
      <w:r>
        <w:rPr>
          <w:color w:val="000000"/>
          <w:shd w:val="clear" w:color="auto" w:fill="FFFFFF"/>
        </w:rPr>
        <w:t xml:space="preserve"> дл</w:t>
      </w:r>
      <w:r w:rsidR="00676D40">
        <w:rPr>
          <w:color w:val="000000"/>
          <w:shd w:val="clear" w:color="auto" w:fill="FFFFFF"/>
        </w:rPr>
        <w:t>я проектов участников 14–17 лет.</w:t>
      </w:r>
    </w:p>
    <w:p w:rsidR="001C28DD" w:rsidRPr="001C28DD" w:rsidRDefault="001C28DD" w:rsidP="001C28DD">
      <w:pPr>
        <w:pStyle w:val="afa"/>
        <w:ind w:left="-567" w:right="-142" w:firstLine="567"/>
        <w:jc w:val="both"/>
      </w:pPr>
      <w:r>
        <w:rPr>
          <w:b/>
          <w:highlight w:val="white"/>
        </w:rPr>
        <w:t>Количество заявок от участника не ограничено!</w:t>
      </w:r>
    </w:p>
    <w:p w:rsidR="00857DF6" w:rsidRDefault="00857DF6" w:rsidP="00857DF6">
      <w:pPr>
        <w:pStyle w:val="afa"/>
        <w:ind w:left="-567" w:right="-142" w:firstLine="567"/>
        <w:jc w:val="both"/>
        <w:rPr>
          <w:b/>
          <w:bCs/>
          <w:color w:val="000000"/>
        </w:rPr>
      </w:pPr>
    </w:p>
    <w:p w:rsidR="003379EA" w:rsidRPr="00857DF6" w:rsidRDefault="000B084A" w:rsidP="00857DF6">
      <w:pPr>
        <w:pStyle w:val="afa"/>
        <w:ind w:left="-567" w:right="-142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победителей из числа социально ориентированных проектов и инициатив, предусмотрены следующие возможности:</w:t>
      </w:r>
    </w:p>
    <w:p w:rsidR="004E5443" w:rsidRDefault="000B084A" w:rsidP="001C28DD">
      <w:pPr>
        <w:pStyle w:val="afa"/>
        <w:ind w:left="-567" w:right="-142" w:firstLine="567"/>
        <w:jc w:val="both"/>
      </w:pPr>
      <w:r>
        <w:rPr>
          <w:color w:val="000000"/>
        </w:rPr>
        <w:t>Финали</w:t>
      </w:r>
      <w:r w:rsidR="002979E4">
        <w:rPr>
          <w:color w:val="000000"/>
        </w:rPr>
        <w:t>стов ждет грант до 3,5 млн.</w:t>
      </w:r>
      <w:r>
        <w:rPr>
          <w:color w:val="000000"/>
        </w:rPr>
        <w:t xml:space="preserve"> рублей, а также:</w:t>
      </w:r>
    </w:p>
    <w:p w:rsidR="004E5443" w:rsidRDefault="000B084A" w:rsidP="001C28DD">
      <w:pPr>
        <w:pStyle w:val="afa"/>
        <w:numPr>
          <w:ilvl w:val="0"/>
          <w:numId w:val="1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</w:rPr>
        <w:t>медийное продвижение от</w:t>
      </w:r>
      <w:r w:rsidR="002979E4">
        <w:rPr>
          <w:color w:val="000000"/>
        </w:rPr>
        <w:t xml:space="preserve"> АНО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«Национальные приоритеты», </w:t>
      </w:r>
      <w:r w:rsidR="009A5F4E">
        <w:rPr>
          <w:color w:val="000000"/>
          <w:shd w:val="clear" w:color="auto" w:fill="FFFFFF"/>
        </w:rPr>
        <w:t>АО «Газпром-Медиа Холдинг</w:t>
      </w:r>
      <w:r>
        <w:rPr>
          <w:color w:val="000000"/>
          <w:shd w:val="clear" w:color="auto" w:fill="FFFFFF"/>
        </w:rPr>
        <w:t xml:space="preserve">», </w:t>
      </w:r>
      <w:r w:rsidR="009A5F4E">
        <w:rPr>
          <w:color w:val="000000"/>
          <w:shd w:val="clear" w:color="auto" w:fill="FFFFFF"/>
        </w:rPr>
        <w:t xml:space="preserve">АО </w:t>
      </w:r>
      <w:r>
        <w:rPr>
          <w:color w:val="000000"/>
          <w:shd w:val="clear" w:color="auto" w:fill="FFFFFF"/>
        </w:rPr>
        <w:t xml:space="preserve">«Национальная Медиа Группа» и </w:t>
      </w:r>
      <w:r w:rsidR="009A5F4E">
        <w:rPr>
          <w:color w:val="000000"/>
          <w:shd w:val="clear" w:color="auto" w:fill="FFFFFF"/>
        </w:rPr>
        <w:t xml:space="preserve">АО </w:t>
      </w:r>
      <w:r>
        <w:rPr>
          <w:color w:val="000000"/>
          <w:shd w:val="clear" w:color="auto" w:fill="FFFFFF"/>
        </w:rPr>
        <w:t>«Русская Медиагруппа»</w:t>
      </w:r>
      <w:r w:rsidR="009A5F4E">
        <w:rPr>
          <w:color w:val="000000"/>
          <w:shd w:val="clear" w:color="auto" w:fill="FFFFFF"/>
        </w:rPr>
        <w:t>;</w:t>
      </w:r>
    </w:p>
    <w:p w:rsidR="004E5443" w:rsidRDefault="009A5F4E" w:rsidP="001C28DD">
      <w:pPr>
        <w:pStyle w:val="afa"/>
        <w:numPr>
          <w:ilvl w:val="0"/>
          <w:numId w:val="1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</w:rPr>
        <w:t>участие в крупнейших форумах (</w:t>
      </w:r>
      <w:r w:rsidR="000B084A">
        <w:rPr>
          <w:color w:val="000000"/>
        </w:rPr>
        <w:t>в частности</w:t>
      </w:r>
      <w:r>
        <w:rPr>
          <w:color w:val="000000"/>
        </w:rPr>
        <w:t xml:space="preserve"> – в Петербургском международном экономическом форуме</w:t>
      </w:r>
      <w:r w:rsidR="000B084A">
        <w:rPr>
          <w:color w:val="000000"/>
        </w:rPr>
        <w:t xml:space="preserve"> </w:t>
      </w:r>
      <w:r w:rsidRPr="009A5F4E">
        <w:rPr>
          <w:color w:val="000000"/>
        </w:rPr>
        <w:t>(</w:t>
      </w:r>
      <w:r w:rsidR="000B084A">
        <w:rPr>
          <w:color w:val="000000"/>
        </w:rPr>
        <w:t>ПМЭФ</w:t>
      </w:r>
      <w:r>
        <w:rPr>
          <w:color w:val="000000"/>
        </w:rPr>
        <w:t>);</w:t>
      </w:r>
    </w:p>
    <w:p w:rsidR="004E5443" w:rsidRDefault="000B084A" w:rsidP="001C28DD">
      <w:pPr>
        <w:pStyle w:val="afa"/>
        <w:numPr>
          <w:ilvl w:val="0"/>
          <w:numId w:val="1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б</w:t>
      </w:r>
      <w:r w:rsidR="009A5F4E">
        <w:rPr>
          <w:color w:val="000000"/>
          <w:shd w:val="clear" w:color="auto" w:fill="FFFFFF"/>
        </w:rPr>
        <w:t>есплатное путешествие по России</w:t>
      </w:r>
      <w:r>
        <w:rPr>
          <w:color w:val="000000"/>
          <w:shd w:val="clear" w:color="auto" w:fill="FFFFFF"/>
        </w:rPr>
        <w:t xml:space="preserve"> в рамках программы «Больше, чем путешествие»</w:t>
      </w:r>
      <w:r w:rsidR="009A5F4E">
        <w:rPr>
          <w:color w:val="000000"/>
          <w:shd w:val="clear" w:color="auto" w:fill="FFFFFF"/>
        </w:rPr>
        <w:t>;</w:t>
      </w:r>
    </w:p>
    <w:p w:rsidR="003379EA" w:rsidRPr="00857DF6" w:rsidRDefault="000B084A" w:rsidP="00857DF6">
      <w:pPr>
        <w:pStyle w:val="afa"/>
        <w:numPr>
          <w:ilvl w:val="0"/>
          <w:numId w:val="1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возможность пол</w:t>
      </w:r>
      <w:r w:rsidR="009A5F4E">
        <w:rPr>
          <w:color w:val="000000"/>
          <w:shd w:val="clear" w:color="auto" w:fill="FFFFFF"/>
        </w:rPr>
        <w:t>учить одну из самых престижных г</w:t>
      </w:r>
      <w:r>
        <w:rPr>
          <w:color w:val="000000"/>
          <w:shd w:val="clear" w:color="auto" w:fill="FFFFFF"/>
        </w:rPr>
        <w:t xml:space="preserve">осударственных наград – </w:t>
      </w:r>
      <w:r>
        <w:rPr>
          <w:b/>
          <w:bCs/>
          <w:color w:val="000000"/>
          <w:shd w:val="clear" w:color="auto" w:fill="FFFFFF"/>
        </w:rPr>
        <w:t>знак отличия «За благодеяние»</w:t>
      </w:r>
      <w:r w:rsidR="009A5F4E">
        <w:rPr>
          <w:b/>
          <w:bCs/>
          <w:color w:val="000000"/>
          <w:shd w:val="clear" w:color="auto" w:fill="FFFFFF"/>
        </w:rPr>
        <w:t>.</w:t>
      </w:r>
    </w:p>
    <w:p w:rsidR="004E5443" w:rsidRDefault="000B084A" w:rsidP="001C28DD">
      <w:pPr>
        <w:pStyle w:val="afa"/>
        <w:ind w:left="-567" w:right="-142" w:firstLine="567"/>
        <w:jc w:val="both"/>
      </w:pPr>
      <w:r>
        <w:rPr>
          <w:color w:val="000000"/>
        </w:rPr>
        <w:t>Но это еще не все: </w:t>
      </w:r>
    </w:p>
    <w:p w:rsidR="004E5443" w:rsidRDefault="000B084A" w:rsidP="001C28DD">
      <w:pPr>
        <w:pStyle w:val="afa"/>
        <w:numPr>
          <w:ilvl w:val="0"/>
          <w:numId w:val="2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призеры смогут тиражировать свои проекты в других регионах через </w:t>
      </w:r>
      <w:r>
        <w:rPr>
          <w:b/>
          <w:bCs/>
          <w:color w:val="000000"/>
          <w:shd w:val="clear" w:color="auto" w:fill="FFFFFF"/>
        </w:rPr>
        <w:t>сеть Добро.Центров</w:t>
      </w:r>
      <w:r w:rsidR="009A5F4E">
        <w:rPr>
          <w:b/>
          <w:bCs/>
          <w:color w:val="000000"/>
          <w:shd w:val="clear" w:color="auto" w:fill="FFFFFF"/>
        </w:rPr>
        <w:t xml:space="preserve"> </w:t>
      </w:r>
      <w:r w:rsidR="009A5F4E" w:rsidRPr="009A5F4E">
        <w:rPr>
          <w:bCs/>
          <w:color w:val="000000"/>
          <w:shd w:val="clear" w:color="auto" w:fill="FFFFFF"/>
        </w:rPr>
        <w:t>(</w:t>
      </w:r>
      <w:hyperlink r:id="rId10" w:history="1">
        <w:r w:rsidR="009A5F4E" w:rsidRPr="009A5F4E">
          <w:rPr>
            <w:rStyle w:val="af1"/>
            <w:bCs/>
            <w:shd w:val="clear" w:color="auto" w:fill="FFFFFF"/>
          </w:rPr>
          <w:t>https://center.dobro.ru</w:t>
        </w:r>
      </w:hyperlink>
      <w:r w:rsidR="009A5F4E" w:rsidRPr="009A5F4E">
        <w:rPr>
          <w:bCs/>
          <w:color w:val="000000"/>
          <w:shd w:val="clear" w:color="auto" w:fill="FFFFFF"/>
        </w:rPr>
        <w:t>)</w:t>
      </w:r>
      <w:r w:rsidR="009A5F4E"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– это франшиза, которая помогает развивать социальные инициативы по всей стране. В ближайшее время в России запустят более 1 тыс. Добро.Центров</w:t>
      </w:r>
      <w:r w:rsidR="009A5F4E">
        <w:rPr>
          <w:color w:val="000000"/>
          <w:shd w:val="clear" w:color="auto" w:fill="FFFFFF"/>
        </w:rPr>
        <w:t>;</w:t>
      </w:r>
    </w:p>
    <w:p w:rsidR="004E5443" w:rsidRDefault="000B084A" w:rsidP="001C28DD">
      <w:pPr>
        <w:pStyle w:val="afa"/>
        <w:numPr>
          <w:ilvl w:val="0"/>
          <w:numId w:val="2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возможность пройти специальную образовательную программу, в рамках которой ведущие эксперты из сфер НКО и бизнеса в течение года будут обучать участников, как правильно формировать сообщес</w:t>
      </w:r>
      <w:r w:rsidR="009A5F4E">
        <w:rPr>
          <w:color w:val="000000"/>
          <w:shd w:val="clear" w:color="auto" w:fill="FFFFFF"/>
        </w:rPr>
        <w:t>тво, заводить партнеров и многому другому;</w:t>
      </w:r>
    </w:p>
    <w:p w:rsidR="004E5443" w:rsidRDefault="000B084A" w:rsidP="00857DF6">
      <w:pPr>
        <w:pStyle w:val="afa"/>
        <w:numPr>
          <w:ilvl w:val="0"/>
          <w:numId w:val="2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финалисты Премии смогут получить </w:t>
      </w:r>
      <w:r>
        <w:rPr>
          <w:b/>
          <w:bCs/>
          <w:color w:val="000000"/>
          <w:shd w:val="clear" w:color="auto" w:fill="FFFFFF"/>
        </w:rPr>
        <w:t>дополнительные баллы</w:t>
      </w:r>
      <w:r w:rsidR="00857DF6">
        <w:rPr>
          <w:b/>
          <w:bCs/>
          <w:color w:val="000000"/>
          <w:shd w:val="clear" w:color="auto" w:fill="FFFFFF"/>
        </w:rPr>
        <w:t xml:space="preserve"> в конкурсах платформы «</w:t>
      </w:r>
      <w:r w:rsidR="009A5F4E">
        <w:rPr>
          <w:b/>
          <w:bCs/>
          <w:color w:val="000000"/>
          <w:shd w:val="clear" w:color="auto" w:fill="FFFFFF"/>
        </w:rPr>
        <w:t>Россия –</w:t>
      </w:r>
      <w:r w:rsidR="00857DF6">
        <w:rPr>
          <w:b/>
          <w:bCs/>
          <w:color w:val="000000"/>
          <w:shd w:val="clear" w:color="auto" w:fill="FFFFFF"/>
        </w:rPr>
        <w:t xml:space="preserve"> страна возможностей»</w:t>
      </w:r>
      <w:r>
        <w:rPr>
          <w:color w:val="000000"/>
          <w:shd w:val="clear" w:color="auto" w:fill="FFFFFF"/>
        </w:rPr>
        <w:t>. Например, в проекте «Хакатоны и лекции по искусственному интеллекту», во Всероссийской олимпиаде студентов «Я – профессионал», во Всероссийском молодежном кубке по менеджменту «Управляй!» и др.</w:t>
      </w:r>
      <w:r w:rsidR="009A5F4E">
        <w:rPr>
          <w:color w:val="000000"/>
          <w:shd w:val="clear" w:color="auto" w:fill="FFFFFF"/>
        </w:rPr>
        <w:t>;</w:t>
      </w:r>
    </w:p>
    <w:p w:rsidR="003379EA" w:rsidRPr="00857DF6" w:rsidRDefault="000B084A" w:rsidP="00857DF6">
      <w:pPr>
        <w:pStyle w:val="afa"/>
        <w:numPr>
          <w:ilvl w:val="0"/>
          <w:numId w:val="2"/>
        </w:numPr>
        <w:tabs>
          <w:tab w:val="clear" w:pos="720"/>
          <w:tab w:val="num" w:pos="426"/>
        </w:tabs>
        <w:ind w:left="-567" w:right="-142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проекты также могут претендовать на победу в спецноминациях Премии:</w:t>
      </w:r>
      <w:r>
        <w:rPr>
          <w:b/>
          <w:bCs/>
          <w:color w:val="000000"/>
          <w:shd w:val="clear" w:color="auto" w:fill="FFFFFF"/>
        </w:rPr>
        <w:t xml:space="preserve"> «Волонтер года»</w:t>
      </w:r>
      <w:r>
        <w:rPr>
          <w:color w:val="000000"/>
          <w:shd w:val="clear" w:color="auto" w:fill="FFFFFF"/>
        </w:rPr>
        <w:t xml:space="preserve">, </w:t>
      </w:r>
      <w:r>
        <w:rPr>
          <w:b/>
          <w:bCs/>
          <w:color w:val="000000"/>
          <w:shd w:val="clear" w:color="auto" w:fill="FFFFFF"/>
        </w:rPr>
        <w:t>«Человек года»</w:t>
      </w:r>
      <w:r>
        <w:rPr>
          <w:color w:val="000000"/>
          <w:shd w:val="clear" w:color="auto" w:fill="FFFFFF"/>
        </w:rPr>
        <w:t xml:space="preserve"> и </w:t>
      </w:r>
      <w:r>
        <w:rPr>
          <w:b/>
          <w:bCs/>
          <w:color w:val="000000"/>
          <w:shd w:val="clear" w:color="auto" w:fill="FFFFFF"/>
        </w:rPr>
        <w:t>«Партнерство года»</w:t>
      </w:r>
      <w:r w:rsidR="001C28DD">
        <w:rPr>
          <w:color w:val="000000"/>
          <w:shd w:val="clear" w:color="auto" w:fill="FFFFFF"/>
        </w:rPr>
        <w:t xml:space="preserve">. </w:t>
      </w:r>
      <w:r w:rsidR="001C28DD">
        <w:rPr>
          <w:highlight w:val="white"/>
        </w:rPr>
        <w:t>Участники могут претендовать на победу в них и получить престижный статус независимо от места в основных номинациях.</w:t>
      </w:r>
    </w:p>
    <w:p w:rsidR="00857DF6" w:rsidRDefault="000B084A" w:rsidP="00857DF6">
      <w:pPr>
        <w:pStyle w:val="afa"/>
        <w:tabs>
          <w:tab w:val="num" w:pos="426"/>
        </w:tabs>
        <w:ind w:left="-567" w:right="-142" w:firstLine="567"/>
        <w:jc w:val="both"/>
      </w:pPr>
      <w:r>
        <w:rPr>
          <w:color w:val="000000"/>
          <w:shd w:val="clear" w:color="auto" w:fill="FFFFFF"/>
        </w:rPr>
        <w:t xml:space="preserve">Подробно ознакомиться с полным перечнем призов и стать участником Премии можно на сайте – </w:t>
      </w:r>
      <w:hyperlink r:id="rId11" w:history="1">
        <w:r w:rsidR="003379EA" w:rsidRPr="009225EA">
          <w:rPr>
            <w:rStyle w:val="af1"/>
          </w:rPr>
          <w:t>https://премия.мывместе.рф</w:t>
        </w:r>
      </w:hyperlink>
      <w:r w:rsidR="003379EA">
        <w:t xml:space="preserve"> </w:t>
      </w:r>
    </w:p>
    <w:p w:rsidR="004E5443" w:rsidRDefault="000B084A" w:rsidP="00857DF6">
      <w:pPr>
        <w:pStyle w:val="afa"/>
        <w:tabs>
          <w:tab w:val="num" w:pos="426"/>
        </w:tabs>
        <w:ind w:left="-567" w:right="-142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Организаторами Премии являются Федеральное агентство по делам молодежи (Росмолодежь) и платформа ДОБРО.РФ</w:t>
      </w:r>
      <w:r w:rsidR="003379EA">
        <w:rPr>
          <w:color w:val="000000"/>
          <w:shd w:val="clear" w:color="auto" w:fill="FFFFFF"/>
        </w:rPr>
        <w:t>.</w:t>
      </w:r>
    </w:p>
    <w:p w:rsidR="00857DF6" w:rsidRPr="00857DF6" w:rsidRDefault="00857DF6" w:rsidP="00857DF6">
      <w:pPr>
        <w:pStyle w:val="afa"/>
        <w:tabs>
          <w:tab w:val="num" w:pos="426"/>
        </w:tabs>
        <w:ind w:left="-567" w:right="-142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Остались вопросы? </w:t>
      </w:r>
      <w:r w:rsidRPr="00857DF6">
        <w:rPr>
          <w:b/>
          <w:color w:val="000000"/>
          <w:shd w:val="clear" w:color="auto" w:fill="FFFFFF"/>
        </w:rPr>
        <w:t xml:space="preserve">Почта Премии: </w:t>
      </w:r>
      <w:bookmarkStart w:id="0" w:name="_GoBack"/>
      <w:r w:rsidR="00D74621">
        <w:fldChar w:fldCharType="begin"/>
      </w:r>
      <w:r w:rsidR="00D74621">
        <w:instrText xml:space="preserve"> HYPERLINK "mailto:prize@dobro.ru" </w:instrText>
      </w:r>
      <w:r w:rsidR="00D74621">
        <w:fldChar w:fldCharType="separate"/>
      </w:r>
      <w:r w:rsidRPr="00857DF6">
        <w:rPr>
          <w:rStyle w:val="af1"/>
          <w:b/>
          <w:shd w:val="clear" w:color="auto" w:fill="FFFFFF"/>
        </w:rPr>
        <w:t>prize@dobro.ru</w:t>
      </w:r>
      <w:r w:rsidR="00D74621">
        <w:rPr>
          <w:rStyle w:val="af1"/>
          <w:b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 xml:space="preserve"> </w:t>
      </w:r>
      <w:bookmarkEnd w:id="0"/>
    </w:p>
    <w:sectPr w:rsidR="00857DF6" w:rsidRPr="00857DF6" w:rsidSect="003379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21" w:rsidRDefault="00D74621">
      <w:pPr>
        <w:spacing w:after="0" w:line="240" w:lineRule="auto"/>
      </w:pPr>
      <w:r>
        <w:separator/>
      </w:r>
    </w:p>
  </w:endnote>
  <w:endnote w:type="continuationSeparator" w:id="0">
    <w:p w:rsidR="00D74621" w:rsidRDefault="00D7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21" w:rsidRDefault="00D74621">
      <w:pPr>
        <w:spacing w:after="0" w:line="240" w:lineRule="auto"/>
      </w:pPr>
      <w:r>
        <w:separator/>
      </w:r>
    </w:p>
  </w:footnote>
  <w:footnote w:type="continuationSeparator" w:id="0">
    <w:p w:rsidR="00D74621" w:rsidRDefault="00D7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6D3"/>
    <w:multiLevelType w:val="hybridMultilevel"/>
    <w:tmpl w:val="DB6ECF3E"/>
    <w:lvl w:ilvl="0" w:tplc="255E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825A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4E2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1A8A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7EE4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229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A83D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3471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88E6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A64E5"/>
    <w:multiLevelType w:val="hybridMultilevel"/>
    <w:tmpl w:val="041AB444"/>
    <w:lvl w:ilvl="0" w:tplc="43266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54F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40A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724B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4878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5051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48F9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B40C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32A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F0A1F"/>
    <w:multiLevelType w:val="hybridMultilevel"/>
    <w:tmpl w:val="EBCC8002"/>
    <w:lvl w:ilvl="0" w:tplc="60C86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04C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D8A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B853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B8DD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547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A5C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032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5E2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43"/>
    <w:rsid w:val="000B084A"/>
    <w:rsid w:val="001C28DD"/>
    <w:rsid w:val="002979E4"/>
    <w:rsid w:val="003379EA"/>
    <w:rsid w:val="004E5443"/>
    <w:rsid w:val="00676D40"/>
    <w:rsid w:val="006F5EDC"/>
    <w:rsid w:val="00857DF6"/>
    <w:rsid w:val="009A5F4E"/>
    <w:rsid w:val="00BC46B1"/>
    <w:rsid w:val="00D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C68"/>
  <w15:docId w15:val="{1FDD3DD4-1464-410F-9F67-40841250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7;&#1084;&#1080;&#1103;.&#1084;&#1099;&#1074;&#1084;&#1077;&#1089;&#1090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e1aglkf7g.xn--b1agazb5ah1e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7;&#1088;&#1077;&#1084;&#1080;&#1103;.&#1084;&#1099;&#1074;&#1084;&#1077;&#1089;&#1090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enter.dob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b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 Моисей Анатольевич</dc:creator>
  <cp:keywords/>
  <dc:description/>
  <cp:lastModifiedBy>Александра</cp:lastModifiedBy>
  <cp:revision>7</cp:revision>
  <dcterms:created xsi:type="dcterms:W3CDTF">2022-04-15T12:36:00Z</dcterms:created>
  <dcterms:modified xsi:type="dcterms:W3CDTF">2022-04-15T13:08:00Z</dcterms:modified>
</cp:coreProperties>
</file>